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0C" w:rsidRDefault="00F85D0C" w:rsidP="00F85D0C">
      <w:pPr>
        <w:jc w:val="center"/>
        <w:rPr>
          <w:rFonts w:ascii="Simplified Arabic" w:hAnsi="Simplified Arabic" w:cs="SKR HEAD1"/>
          <w:color w:val="FF0000"/>
          <w:sz w:val="40"/>
          <w:szCs w:val="40"/>
        </w:rPr>
      </w:pPr>
      <w:bookmarkStart w:id="0" w:name="_GoBack"/>
      <w:r>
        <w:rPr>
          <w:rFonts w:ascii="Simplified Arabic" w:hAnsi="Simplified Arabic" w:cs="SKR HEAD1" w:hint="cs"/>
          <w:color w:val="FF0000"/>
          <w:sz w:val="40"/>
          <w:szCs w:val="40"/>
          <w:rtl/>
        </w:rPr>
        <w:t>برنامج تنمية إدارية لأخصائى العلاقات العامة بالهيئات الرياضية</w:t>
      </w:r>
      <w:bookmarkEnd w:id="0"/>
    </w:p>
    <w:p w:rsidR="00F85D0C" w:rsidRDefault="00F85D0C" w:rsidP="00F85D0C">
      <w:pPr>
        <w:jc w:val="center"/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                </w:t>
      </w:r>
      <w:r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  <w:lang w:bidi="ar-EG"/>
        </w:rPr>
        <w:t xml:space="preserve">                         </w:t>
      </w:r>
      <w:r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  <w:lang w:bidi="ar-EG"/>
        </w:rPr>
        <w:t xml:space="preserve">                            </w:t>
      </w:r>
      <w:r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>د/ محمد عبد المحسن</w:t>
      </w:r>
      <w:r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>أحمد</w:t>
      </w:r>
    </w:p>
    <w:p w:rsidR="00F85D0C" w:rsidRDefault="00F85D0C" w:rsidP="00F85D0C">
      <w:pPr>
        <w:jc w:val="center"/>
        <w:rPr>
          <w:rFonts w:ascii="Simplified Arabic" w:hAnsi="Simplified Arabic" w:cs="Simplified Arabic"/>
          <w:b/>
          <w:bCs/>
          <w:color w:val="C00000"/>
          <w:sz w:val="22"/>
          <w:szCs w:val="22"/>
        </w:rPr>
      </w:pPr>
    </w:p>
    <w:p w:rsidR="00F85D0C" w:rsidRDefault="00F85D0C" w:rsidP="00F85D0C">
      <w:pPr>
        <w:ind w:firstLine="720"/>
        <w:jc w:val="both"/>
        <w:rPr>
          <w:rFonts w:ascii="Calibri" w:hAnsi="Calibri" w:cs="Simplified Arabic"/>
          <w:color w:val="0000CC"/>
          <w:sz w:val="28"/>
          <w:szCs w:val="28"/>
          <w:rtl/>
          <w:lang w:eastAsia="ar-SA"/>
        </w:rPr>
      </w:pPr>
      <w:r>
        <w:rPr>
          <w:rFonts w:ascii="Simplified Arabic" w:hAnsi="Simplified Arabic" w:cs="Simplified Arabic"/>
          <w:color w:val="0000CC"/>
          <w:sz w:val="28"/>
          <w:szCs w:val="28"/>
          <w:rtl/>
          <w:lang w:eastAsia="ar-SA"/>
        </w:rPr>
        <w:t>من خلال تردد الباحث على بعض الهيئات الرياضية ، والمقابلة الشخصية مع بعض أخصائى العلاقات العامة بهذه الهيئات ، لاحظ الباحث وجود بعض نواحى القصور فى إدارات العلاقات العامة بها ، كما لاحظ الباحث أن أغلب العاملين فى هذا المجال من غير الحاصلين على التأهيل الأكاديمى المناسب ، بجانب أن الهيئات الرياضية لا توفر لهم حضور البرامج التدريبية اللازمة لتنمية مهاراتهم  و قدراتهم التى تحتاجها طبيعة هذه المهنة ، فى الوقت الذى أوصت فيه بعض الدراسات السابقة بضرورة عقد دورات و برامج تدريبية لأخصائى العلاقات العامة تشمل إعدادهم و تنمية قدراتهم الشخصية و مهاراتهم الإدارية والمعرفي</w:t>
      </w:r>
      <w:r>
        <w:rPr>
          <w:rFonts w:ascii="Simplified Arabic" w:hAnsi="Simplified Arabic" w:cs="Simplified Arabic"/>
          <w:color w:val="0000CC"/>
          <w:sz w:val="28"/>
          <w:szCs w:val="28"/>
          <w:rtl/>
          <w:lang w:eastAsia="ar-SA" w:bidi="ar-EG"/>
        </w:rPr>
        <w:t>ة . وبالتالى إستهدفت الدراسة الحالية  تصميم برنامج تنمية إدارية لأخصائى العلاقات العامة بالهيئات الرياضية ، وذلك من خلال التعرف على الواقع الفعلى للوظائف الإدارية لأخصائى العلاقات العامة بالهيئات الرياضية ، و الإحتياجات التدريبية لأخصائى العلاقات العامة بالهيئات الرياضية . ولتحقيق ذلك إستخدم الباحث المنهج الوصفى ، وبلغت عينة الدراسة (47) أخصائى علاقات عامة من العاملين بالهيئات الرياضية الآتية : (وزارة  الشباب و الرياضة ، اللجنة الأوليمبية المصرية ، الإتحادات المصرية للألعاب الرياضية ) وإستخدم الباحث الإستبيان للتعرف على الإحتياجات التدريبية لأخصائى العلاقات العامة و كذلك إستبيان آخر للتعرف على الواقع الفعلى للوظائف الإدارية التى يقوم بها أخصائى العلاقات العامة بالهيئات الرياضية ، و أسفرت الدراسة عن نتائج أهمها تصميم برنامج تنمية إدارية لأخصائى العلاقات العامة بالهيئات الرياضية و يتضمن محتوى البرنامج الحصائل المعرفية الآتية (</w:t>
      </w:r>
      <w:r>
        <w:rPr>
          <w:rFonts w:ascii="Calibri" w:hAnsi="Calibri" w:cs="Simplified Arabic"/>
          <w:color w:val="0000CC"/>
          <w:sz w:val="28"/>
          <w:szCs w:val="28"/>
          <w:rtl/>
          <w:lang w:eastAsia="ar-SA"/>
        </w:rPr>
        <w:t>التخطيط  –  التنظيم  –  التوجيه  -  الرقابة  –  التسويق  –  إدارة الأزمات  –  إدارة الوقت  –  إدارة الإجتماعات  – البروتوكول و المراسم  –  أهداف ووظائف العلاقات العامة  -  القوانين واللوائح المنظمة للهيئات الرياضية  –  طرق تنظيم و إدارة المسابقات )</w:t>
      </w:r>
    </w:p>
    <w:p w:rsidR="00F85D0C" w:rsidRDefault="00F85D0C" w:rsidP="00F85D0C">
      <w:pPr>
        <w:ind w:left="340"/>
        <w:contextualSpacing/>
        <w:jc w:val="lowKashida"/>
        <w:rPr>
          <w:rFonts w:ascii="Simplified Arabic" w:hAnsi="Simplified Arabic" w:cs="Simplified Arabic"/>
          <w:color w:val="0000CC"/>
          <w:sz w:val="28"/>
          <w:szCs w:val="28"/>
          <w:lang w:eastAsia="ar-SA" w:bidi="ar-EG"/>
        </w:rPr>
      </w:pPr>
    </w:p>
    <w:p w:rsidR="00F85D0C" w:rsidRDefault="00F85D0C" w:rsidP="00F85D0C">
      <w:pPr>
        <w:ind w:left="340"/>
        <w:contextualSpacing/>
        <w:jc w:val="lowKashida"/>
        <w:rPr>
          <w:rFonts w:ascii="Simplified Arabic" w:hAnsi="Simplified Arabic" w:cs="Simplified Arabic"/>
          <w:color w:val="0000CC"/>
          <w:sz w:val="28"/>
          <w:szCs w:val="28"/>
          <w:rtl/>
          <w:lang w:eastAsia="ar-SA" w:bidi="ar-EG"/>
        </w:rPr>
      </w:pPr>
    </w:p>
    <w:p w:rsidR="009744A3" w:rsidRDefault="00F85D0C" w:rsidP="00F85D0C">
      <w:pPr>
        <w:rPr>
          <w:lang w:bidi="ar-EG"/>
        </w:rPr>
      </w:pPr>
    </w:p>
    <w:sectPr w:rsidR="00974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0C"/>
    <w:rsid w:val="002944D9"/>
    <w:rsid w:val="008742A7"/>
    <w:rsid w:val="00A36C0C"/>
    <w:rsid w:val="00F8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603FE"/>
  <w15:chartTrackingRefBased/>
  <w15:docId w15:val="{C5FD33D5-C7D8-43C9-84FB-7682BD45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D0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2018-10-14T20:27:00Z</dcterms:created>
  <dcterms:modified xsi:type="dcterms:W3CDTF">2018-10-14T20:27:00Z</dcterms:modified>
</cp:coreProperties>
</file>